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231820606"/>
        <w:docPartObj>
          <w:docPartGallery w:val="Cover Pages"/>
          <w:docPartUnique/>
        </w:docPartObj>
      </w:sdtPr>
      <w:sdtEndPr>
        <w:rPr>
          <w:b/>
          <w:shd w:val="clear" w:color="auto" w:fill="FFFFFF"/>
        </w:rPr>
      </w:sdtEndPr>
      <w:sdtContent>
        <w:p w14:paraId="6720E4AD" w14:textId="77777777" w:rsidR="00AC5472" w:rsidRDefault="00AC5472">
          <w:r>
            <w:rPr>
              <w:noProof/>
            </w:rPr>
            <mc:AlternateContent>
              <mc:Choice Requires="wpg">
                <w:drawing>
                  <wp:anchor distT="0" distB="0" distL="114300" distR="114300" simplePos="0" relativeHeight="251659264" behindDoc="1" locked="0" layoutInCell="1" allowOverlap="1" wp14:anchorId="39A7D3CD" wp14:editId="76753351">
                    <wp:simplePos x="0" y="0"/>
                    <wp:positionH relativeFrom="page">
                      <wp:align>center</wp:align>
                    </wp:positionH>
                    <wp:positionV relativeFrom="page">
                      <wp:align>center</wp:align>
                    </wp:positionV>
                    <wp:extent cx="6864824" cy="9123528"/>
                    <wp:effectExtent l="0" t="0" r="2540" b="635"/>
                    <wp:wrapNone/>
                    <wp:docPr id="193" name="Group 193"/>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angle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B5ECF7" w14:textId="77777777" w:rsidR="00AC5472" w:rsidRDefault="009A554B">
                                  <w:pPr>
                                    <w:pStyle w:val="NoSpacing"/>
                                    <w:spacing w:before="120"/>
                                    <w:jc w:val="center"/>
                                    <w:rPr>
                                      <w:color w:val="FFFFFF" w:themeColor="background1"/>
                                    </w:rPr>
                                  </w:pPr>
                                  <w:sdt>
                                    <w:sdtPr>
                                      <w:rP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EndPr/>
                                    <w:sdtContent>
                                      <w:r w:rsidR="00615E54">
                                        <w:rPr>
                                          <w:caps/>
                                          <w:color w:val="FFFFFF" w:themeColor="background1"/>
                                        </w:rPr>
                                        <w:t>MEDCOM</w:t>
                                      </w:r>
                                    </w:sdtContent>
                                  </w:sdt>
                                </w:p>
                                <w:p w14:paraId="7950A541" w14:textId="77777777" w:rsidR="00AC5472" w:rsidRDefault="00AC5472">
                                  <w:pPr>
                                    <w:pStyle w:val="NoSpacing"/>
                                    <w:spacing w:before="120"/>
                                    <w:jc w:val="center"/>
                                    <w:rPr>
                                      <w:color w:val="FFFFFF" w:themeColor="background1"/>
                                    </w:rPr>
                                  </w:pPr>
                                  <w:r>
                                    <w:rPr>
                                      <w:color w:val="FFFFFF" w:themeColor="background1"/>
                                    </w:rPr>
                                    <w:t>  </w:t>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5B9BD5"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3854719A" w14:textId="77777777" w:rsidR="00AC5472" w:rsidRDefault="00AC5472">
                                      <w:pPr>
                                        <w:pStyle w:val="NoSpacing"/>
                                        <w:jc w:val="center"/>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caps/>
                                          <w:color w:val="5B9BD5" w:themeColor="accent1"/>
                                          <w:sz w:val="72"/>
                                          <w:szCs w:val="72"/>
                                        </w:rPr>
                                        <w:t>Business Problem at Starbucks</w:t>
                                      </w:r>
                                    </w:p>
                                  </w:sdtContent>
                                </w:sdt>
                                <w:p w14:paraId="1A96EAD4" w14:textId="77777777" w:rsidR="00074474" w:rsidRDefault="00074474">
                                  <w:pPr>
                                    <w:pStyle w:val="NoSpacing"/>
                                    <w:jc w:val="center"/>
                                    <w:rPr>
                                      <w:rFonts w:asciiTheme="majorHAnsi" w:eastAsiaTheme="majorEastAsia" w:hAnsiTheme="majorHAnsi" w:cstheme="majorBidi"/>
                                      <w:caps/>
                                      <w:color w:val="5B9BD5" w:themeColor="accent1"/>
                                      <w:sz w:val="36"/>
                                      <w:szCs w:val="36"/>
                                    </w:rPr>
                                  </w:pPr>
                                </w:p>
                                <w:p w14:paraId="2ABB7E3D" w14:textId="77777777" w:rsidR="00074474" w:rsidRDefault="00074474">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Wanda Baxter</w:t>
                                  </w:r>
                                </w:p>
                                <w:p w14:paraId="75E6BEFA" w14:textId="77777777" w:rsidR="00074474" w:rsidRDefault="00074474">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QNT/275</w:t>
                                  </w:r>
                                </w:p>
                                <w:p w14:paraId="30396E57" w14:textId="77777777" w:rsidR="00074474" w:rsidRDefault="00074474">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14 July 2017</w:t>
                                  </w:r>
                                  <w:bookmarkStart w:id="0" w:name="_GoBack"/>
                                  <w:bookmarkEnd w:id="0"/>
                                </w:p>
                                <w:p w14:paraId="264ABA47" w14:textId="77777777" w:rsidR="00074474" w:rsidRDefault="00074474" w:rsidP="00074474">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Subhendu Roy</w:t>
                                  </w:r>
                                </w:p>
                                <w:p w14:paraId="1BD8F1E3" w14:textId="77777777" w:rsidR="00074474" w:rsidRDefault="00074474">
                                  <w:pPr>
                                    <w:pStyle w:val="NoSpacing"/>
                                    <w:jc w:val="center"/>
                                    <w:rPr>
                                      <w:rFonts w:asciiTheme="majorHAnsi" w:eastAsiaTheme="majorEastAsia" w:hAnsiTheme="majorHAnsi" w:cstheme="majorBidi"/>
                                      <w:caps/>
                                      <w:color w:val="5B9BD5" w:themeColor="accent1"/>
                                      <w:sz w:val="36"/>
                                      <w:szCs w:val="36"/>
                                    </w:rPr>
                                  </w:pPr>
                                </w:p>
                                <w:p w14:paraId="6CC45EDD" w14:textId="77777777" w:rsidR="00074474" w:rsidRDefault="00074474">
                                  <w:pPr>
                                    <w:pStyle w:val="NoSpacing"/>
                                    <w:jc w:val="center"/>
                                    <w:rPr>
                                      <w:rFonts w:asciiTheme="majorHAnsi" w:eastAsiaTheme="majorEastAsia" w:hAnsiTheme="majorHAnsi" w:cstheme="majorBidi"/>
                                      <w:caps/>
                                      <w:color w:val="5B9BD5" w:themeColor="accent1"/>
                                      <w:sz w:val="36"/>
                                      <w:szCs w:val="36"/>
                                    </w:rPr>
                                  </w:pPr>
                                </w:p>
                                <w:p w14:paraId="4478367A" w14:textId="77777777" w:rsidR="00074474" w:rsidRPr="00074474" w:rsidRDefault="00074474">
                                  <w:pPr>
                                    <w:pStyle w:val="NoSpacing"/>
                                    <w:jc w:val="center"/>
                                    <w:rPr>
                                      <w:rFonts w:asciiTheme="majorHAnsi" w:eastAsiaTheme="majorEastAsia" w:hAnsiTheme="majorHAnsi" w:cstheme="majorBidi"/>
                                      <w:caps/>
                                      <w:color w:val="5B9BD5" w:themeColor="accent1"/>
                                      <w:sz w:val="36"/>
                                      <w:szCs w:val="36"/>
                                    </w:rPr>
                                  </w:pP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39A7D3CD" id="Group 193" o:spid="_x0000_s1026" style="position:absolute;margin-left:0;margin-top:0;width:540.55pt;height:718.4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5b9bd5 [3204]" stroked="f" strokeweight="1pt"/>
                    <v:rect id="Rectangle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5b9bd5 [3204]" stroked="f" strokeweight="1pt">
                      <v:textbox inset="36pt,57.6pt,36pt,36pt">
                        <w:txbxContent>
                          <w:p w14:paraId="57B5ECF7" w14:textId="77777777" w:rsidR="00AC5472" w:rsidRDefault="009A554B">
                            <w:pPr>
                              <w:pStyle w:val="NoSpacing"/>
                              <w:spacing w:before="120"/>
                              <w:jc w:val="center"/>
                              <w:rPr>
                                <w:color w:val="FFFFFF" w:themeColor="background1"/>
                              </w:rPr>
                            </w:pPr>
                            <w:sdt>
                              <w:sdtPr>
                                <w:rP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EndPr/>
                              <w:sdtContent>
                                <w:r w:rsidR="00615E54">
                                  <w:rPr>
                                    <w:caps/>
                                    <w:color w:val="FFFFFF" w:themeColor="background1"/>
                                  </w:rPr>
                                  <w:t>MEDCOM</w:t>
                                </w:r>
                              </w:sdtContent>
                            </w:sdt>
                          </w:p>
                          <w:p w14:paraId="7950A541" w14:textId="77777777" w:rsidR="00AC5472" w:rsidRDefault="00AC5472">
                            <w:pPr>
                              <w:pStyle w:val="NoSpacing"/>
                              <w:spacing w:before="120"/>
                              <w:jc w:val="center"/>
                              <w:rPr>
                                <w:color w:val="FFFFFF" w:themeColor="background1"/>
                              </w:rPr>
                            </w:pPr>
                            <w:r>
                              <w:rPr>
                                <w:color w:val="FFFFFF" w:themeColor="background1"/>
                              </w:rPr>
                              <w:t>  </w:t>
                            </w:r>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5B9BD5"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3854719A" w14:textId="77777777" w:rsidR="00AC5472" w:rsidRDefault="00AC5472">
                                <w:pPr>
                                  <w:pStyle w:val="NoSpacing"/>
                                  <w:jc w:val="center"/>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caps/>
                                    <w:color w:val="5B9BD5" w:themeColor="accent1"/>
                                    <w:sz w:val="72"/>
                                    <w:szCs w:val="72"/>
                                  </w:rPr>
                                  <w:t>Business Problem at Starbucks</w:t>
                                </w:r>
                              </w:p>
                            </w:sdtContent>
                          </w:sdt>
                          <w:p w14:paraId="1A96EAD4" w14:textId="77777777" w:rsidR="00074474" w:rsidRDefault="00074474">
                            <w:pPr>
                              <w:pStyle w:val="NoSpacing"/>
                              <w:jc w:val="center"/>
                              <w:rPr>
                                <w:rFonts w:asciiTheme="majorHAnsi" w:eastAsiaTheme="majorEastAsia" w:hAnsiTheme="majorHAnsi" w:cstheme="majorBidi"/>
                                <w:caps/>
                                <w:color w:val="5B9BD5" w:themeColor="accent1"/>
                                <w:sz w:val="36"/>
                                <w:szCs w:val="36"/>
                              </w:rPr>
                            </w:pPr>
                          </w:p>
                          <w:p w14:paraId="2ABB7E3D" w14:textId="77777777" w:rsidR="00074474" w:rsidRDefault="00074474">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Wanda Baxter</w:t>
                            </w:r>
                          </w:p>
                          <w:p w14:paraId="75E6BEFA" w14:textId="77777777" w:rsidR="00074474" w:rsidRDefault="00074474">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QNT/275</w:t>
                            </w:r>
                          </w:p>
                          <w:p w14:paraId="30396E57" w14:textId="77777777" w:rsidR="00074474" w:rsidRDefault="00074474">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14 July 2017</w:t>
                            </w:r>
                            <w:bookmarkStart w:id="1" w:name="_GoBack"/>
                            <w:bookmarkEnd w:id="1"/>
                          </w:p>
                          <w:p w14:paraId="264ABA47" w14:textId="77777777" w:rsidR="00074474" w:rsidRDefault="00074474" w:rsidP="00074474">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Subhendu Roy</w:t>
                            </w:r>
                          </w:p>
                          <w:p w14:paraId="1BD8F1E3" w14:textId="77777777" w:rsidR="00074474" w:rsidRDefault="00074474">
                            <w:pPr>
                              <w:pStyle w:val="NoSpacing"/>
                              <w:jc w:val="center"/>
                              <w:rPr>
                                <w:rFonts w:asciiTheme="majorHAnsi" w:eastAsiaTheme="majorEastAsia" w:hAnsiTheme="majorHAnsi" w:cstheme="majorBidi"/>
                                <w:caps/>
                                <w:color w:val="5B9BD5" w:themeColor="accent1"/>
                                <w:sz w:val="36"/>
                                <w:szCs w:val="36"/>
                              </w:rPr>
                            </w:pPr>
                          </w:p>
                          <w:p w14:paraId="6CC45EDD" w14:textId="77777777" w:rsidR="00074474" w:rsidRDefault="00074474">
                            <w:pPr>
                              <w:pStyle w:val="NoSpacing"/>
                              <w:jc w:val="center"/>
                              <w:rPr>
                                <w:rFonts w:asciiTheme="majorHAnsi" w:eastAsiaTheme="majorEastAsia" w:hAnsiTheme="majorHAnsi" w:cstheme="majorBidi"/>
                                <w:caps/>
                                <w:color w:val="5B9BD5" w:themeColor="accent1"/>
                                <w:sz w:val="36"/>
                                <w:szCs w:val="36"/>
                              </w:rPr>
                            </w:pPr>
                          </w:p>
                          <w:p w14:paraId="4478367A" w14:textId="77777777" w:rsidR="00074474" w:rsidRPr="00074474" w:rsidRDefault="00074474">
                            <w:pPr>
                              <w:pStyle w:val="NoSpacing"/>
                              <w:jc w:val="center"/>
                              <w:rPr>
                                <w:rFonts w:asciiTheme="majorHAnsi" w:eastAsiaTheme="majorEastAsia" w:hAnsiTheme="majorHAnsi" w:cstheme="majorBidi"/>
                                <w:caps/>
                                <w:color w:val="5B9BD5" w:themeColor="accent1"/>
                                <w:sz w:val="36"/>
                                <w:szCs w:val="36"/>
                              </w:rPr>
                            </w:pPr>
                          </w:p>
                        </w:txbxContent>
                      </v:textbox>
                    </v:shape>
                    <w10:wrap anchorx="page" anchory="page"/>
                  </v:group>
                </w:pict>
              </mc:Fallback>
            </mc:AlternateContent>
          </w:r>
        </w:p>
        <w:p w14:paraId="73F1ACBE" w14:textId="77777777" w:rsidR="00AC5472" w:rsidRDefault="00AC5472">
          <w:pPr>
            <w:rPr>
              <w:rFonts w:asciiTheme="majorHAnsi" w:eastAsiaTheme="majorEastAsia" w:hAnsiTheme="majorHAnsi" w:cstheme="majorBidi"/>
              <w:b/>
              <w:color w:val="2E74B5" w:themeColor="accent1" w:themeShade="BF"/>
              <w:sz w:val="32"/>
              <w:szCs w:val="32"/>
              <w:shd w:val="clear" w:color="auto" w:fill="FFFFFF"/>
            </w:rPr>
          </w:pPr>
          <w:r>
            <w:rPr>
              <w:b/>
              <w:shd w:val="clear" w:color="auto" w:fill="FFFFFF"/>
            </w:rPr>
            <w:br w:type="page"/>
          </w:r>
        </w:p>
      </w:sdtContent>
    </w:sdt>
    <w:sdt>
      <w:sdtPr>
        <w:rPr>
          <w:rFonts w:asciiTheme="minorHAnsi" w:eastAsiaTheme="minorHAnsi" w:hAnsiTheme="minorHAnsi" w:cstheme="minorBidi"/>
          <w:color w:val="auto"/>
          <w:sz w:val="22"/>
          <w:szCs w:val="22"/>
        </w:rPr>
        <w:id w:val="-1748485800"/>
        <w:docPartObj>
          <w:docPartGallery w:val="Table of Contents"/>
          <w:docPartUnique/>
        </w:docPartObj>
      </w:sdtPr>
      <w:sdtEndPr>
        <w:rPr>
          <w:b/>
          <w:bCs/>
          <w:noProof/>
        </w:rPr>
      </w:sdtEndPr>
      <w:sdtContent>
        <w:p w14:paraId="197CE472" w14:textId="77777777" w:rsidR="00AC5472" w:rsidRDefault="00AC5472">
          <w:pPr>
            <w:pStyle w:val="TOCHeading"/>
          </w:pPr>
          <w:r>
            <w:t>Table of Contents</w:t>
          </w:r>
        </w:p>
        <w:p w14:paraId="6754A0C9" w14:textId="77777777" w:rsidR="005D7B49" w:rsidRDefault="00AC5472">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87659399" w:history="1">
            <w:r w:rsidR="005D7B49" w:rsidRPr="00EF595C">
              <w:rPr>
                <w:rStyle w:val="Hyperlink"/>
                <w:b/>
                <w:noProof/>
                <w:shd w:val="clear" w:color="auto" w:fill="FFFFFF"/>
              </w:rPr>
              <w:t>Company Name</w:t>
            </w:r>
            <w:r w:rsidR="005D7B49">
              <w:rPr>
                <w:noProof/>
                <w:webHidden/>
              </w:rPr>
              <w:tab/>
            </w:r>
            <w:r w:rsidR="005D7B49">
              <w:rPr>
                <w:noProof/>
                <w:webHidden/>
              </w:rPr>
              <w:fldChar w:fldCharType="begin"/>
            </w:r>
            <w:r w:rsidR="005D7B49">
              <w:rPr>
                <w:noProof/>
                <w:webHidden/>
              </w:rPr>
              <w:instrText xml:space="preserve"> PAGEREF _Toc487659399 \h </w:instrText>
            </w:r>
            <w:r w:rsidR="005D7B49">
              <w:rPr>
                <w:noProof/>
                <w:webHidden/>
              </w:rPr>
            </w:r>
            <w:r w:rsidR="005D7B49">
              <w:rPr>
                <w:noProof/>
                <w:webHidden/>
              </w:rPr>
              <w:fldChar w:fldCharType="separate"/>
            </w:r>
            <w:r w:rsidR="005D7B49">
              <w:rPr>
                <w:noProof/>
                <w:webHidden/>
              </w:rPr>
              <w:t>2</w:t>
            </w:r>
            <w:r w:rsidR="005D7B49">
              <w:rPr>
                <w:noProof/>
                <w:webHidden/>
              </w:rPr>
              <w:fldChar w:fldCharType="end"/>
            </w:r>
          </w:hyperlink>
        </w:p>
        <w:p w14:paraId="34A921C7" w14:textId="77777777" w:rsidR="005D7B49" w:rsidRDefault="009A554B">
          <w:pPr>
            <w:pStyle w:val="TOC1"/>
            <w:tabs>
              <w:tab w:val="right" w:leader="dot" w:pos="9350"/>
            </w:tabs>
            <w:rPr>
              <w:rFonts w:eastAsiaTheme="minorEastAsia"/>
              <w:noProof/>
            </w:rPr>
          </w:pPr>
          <w:hyperlink w:anchor="_Toc487659400" w:history="1">
            <w:r w:rsidR="005D7B49" w:rsidRPr="00EF595C">
              <w:rPr>
                <w:rStyle w:val="Hyperlink"/>
                <w:b/>
                <w:noProof/>
                <w:shd w:val="clear" w:color="auto" w:fill="FFFFFF"/>
              </w:rPr>
              <w:t>Description of the Company</w:t>
            </w:r>
            <w:r w:rsidR="005D7B49">
              <w:rPr>
                <w:noProof/>
                <w:webHidden/>
              </w:rPr>
              <w:tab/>
            </w:r>
            <w:r w:rsidR="005D7B49">
              <w:rPr>
                <w:noProof/>
                <w:webHidden/>
              </w:rPr>
              <w:fldChar w:fldCharType="begin"/>
            </w:r>
            <w:r w:rsidR="005D7B49">
              <w:rPr>
                <w:noProof/>
                <w:webHidden/>
              </w:rPr>
              <w:instrText xml:space="preserve"> PAGEREF _Toc487659400 \h </w:instrText>
            </w:r>
            <w:r w:rsidR="005D7B49">
              <w:rPr>
                <w:noProof/>
                <w:webHidden/>
              </w:rPr>
            </w:r>
            <w:r w:rsidR="005D7B49">
              <w:rPr>
                <w:noProof/>
                <w:webHidden/>
              </w:rPr>
              <w:fldChar w:fldCharType="separate"/>
            </w:r>
            <w:r w:rsidR="005D7B49">
              <w:rPr>
                <w:noProof/>
                <w:webHidden/>
              </w:rPr>
              <w:t>2</w:t>
            </w:r>
            <w:r w:rsidR="005D7B49">
              <w:rPr>
                <w:noProof/>
                <w:webHidden/>
              </w:rPr>
              <w:fldChar w:fldCharType="end"/>
            </w:r>
          </w:hyperlink>
        </w:p>
        <w:p w14:paraId="57819234" w14:textId="77777777" w:rsidR="005D7B49" w:rsidRDefault="009A554B">
          <w:pPr>
            <w:pStyle w:val="TOC1"/>
            <w:tabs>
              <w:tab w:val="right" w:leader="dot" w:pos="9350"/>
            </w:tabs>
            <w:rPr>
              <w:rFonts w:eastAsiaTheme="minorEastAsia"/>
              <w:noProof/>
            </w:rPr>
          </w:pPr>
          <w:hyperlink w:anchor="_Toc487659401" w:history="1">
            <w:r w:rsidR="005D7B49" w:rsidRPr="00EF595C">
              <w:rPr>
                <w:rStyle w:val="Hyperlink"/>
                <w:b/>
                <w:noProof/>
                <w:shd w:val="clear" w:color="auto" w:fill="FFFFFF"/>
              </w:rPr>
              <w:t>Problem at the Company</w:t>
            </w:r>
            <w:r w:rsidR="005D7B49">
              <w:rPr>
                <w:noProof/>
                <w:webHidden/>
              </w:rPr>
              <w:tab/>
            </w:r>
            <w:r w:rsidR="005D7B49">
              <w:rPr>
                <w:noProof/>
                <w:webHidden/>
              </w:rPr>
              <w:fldChar w:fldCharType="begin"/>
            </w:r>
            <w:r w:rsidR="005D7B49">
              <w:rPr>
                <w:noProof/>
                <w:webHidden/>
              </w:rPr>
              <w:instrText xml:space="preserve"> PAGEREF _Toc487659401 \h </w:instrText>
            </w:r>
            <w:r w:rsidR="005D7B49">
              <w:rPr>
                <w:noProof/>
                <w:webHidden/>
              </w:rPr>
            </w:r>
            <w:r w:rsidR="005D7B49">
              <w:rPr>
                <w:noProof/>
                <w:webHidden/>
              </w:rPr>
              <w:fldChar w:fldCharType="separate"/>
            </w:r>
            <w:r w:rsidR="005D7B49">
              <w:rPr>
                <w:noProof/>
                <w:webHidden/>
              </w:rPr>
              <w:t>2</w:t>
            </w:r>
            <w:r w:rsidR="005D7B49">
              <w:rPr>
                <w:noProof/>
                <w:webHidden/>
              </w:rPr>
              <w:fldChar w:fldCharType="end"/>
            </w:r>
          </w:hyperlink>
        </w:p>
        <w:p w14:paraId="20D2B699" w14:textId="77777777" w:rsidR="005D7B49" w:rsidRDefault="009A554B">
          <w:pPr>
            <w:pStyle w:val="TOC1"/>
            <w:tabs>
              <w:tab w:val="right" w:leader="dot" w:pos="9350"/>
            </w:tabs>
            <w:rPr>
              <w:rFonts w:eastAsiaTheme="minorEastAsia"/>
              <w:noProof/>
            </w:rPr>
          </w:pPr>
          <w:hyperlink w:anchor="_Toc487659402" w:history="1">
            <w:r w:rsidR="005D7B49" w:rsidRPr="00EF595C">
              <w:rPr>
                <w:rStyle w:val="Hyperlink"/>
                <w:b/>
                <w:noProof/>
                <w:shd w:val="clear" w:color="auto" w:fill="FFFFFF"/>
              </w:rPr>
              <w:t>Research Variable Identification</w:t>
            </w:r>
            <w:r w:rsidR="005D7B49">
              <w:rPr>
                <w:noProof/>
                <w:webHidden/>
              </w:rPr>
              <w:tab/>
            </w:r>
            <w:r w:rsidR="005D7B49">
              <w:rPr>
                <w:noProof/>
                <w:webHidden/>
              </w:rPr>
              <w:fldChar w:fldCharType="begin"/>
            </w:r>
            <w:r w:rsidR="005D7B49">
              <w:rPr>
                <w:noProof/>
                <w:webHidden/>
              </w:rPr>
              <w:instrText xml:space="preserve"> PAGEREF _Toc487659402 \h </w:instrText>
            </w:r>
            <w:r w:rsidR="005D7B49">
              <w:rPr>
                <w:noProof/>
                <w:webHidden/>
              </w:rPr>
            </w:r>
            <w:r w:rsidR="005D7B49">
              <w:rPr>
                <w:noProof/>
                <w:webHidden/>
              </w:rPr>
              <w:fldChar w:fldCharType="separate"/>
            </w:r>
            <w:r w:rsidR="005D7B49">
              <w:rPr>
                <w:noProof/>
                <w:webHidden/>
              </w:rPr>
              <w:t>3</w:t>
            </w:r>
            <w:r w:rsidR="005D7B49">
              <w:rPr>
                <w:noProof/>
                <w:webHidden/>
              </w:rPr>
              <w:fldChar w:fldCharType="end"/>
            </w:r>
          </w:hyperlink>
        </w:p>
        <w:p w14:paraId="4EB3E007" w14:textId="77777777" w:rsidR="005D7B49" w:rsidRDefault="009A554B">
          <w:pPr>
            <w:pStyle w:val="TOC1"/>
            <w:tabs>
              <w:tab w:val="right" w:leader="dot" w:pos="9350"/>
            </w:tabs>
            <w:rPr>
              <w:rFonts w:eastAsiaTheme="minorEastAsia"/>
              <w:noProof/>
            </w:rPr>
          </w:pPr>
          <w:hyperlink w:anchor="_Toc487659403" w:history="1">
            <w:r w:rsidR="005D7B49" w:rsidRPr="00EF595C">
              <w:rPr>
                <w:rStyle w:val="Hyperlink"/>
                <w:b/>
                <w:noProof/>
              </w:rPr>
              <w:t>Methods of Collecting Data</w:t>
            </w:r>
            <w:r w:rsidR="005D7B49">
              <w:rPr>
                <w:noProof/>
                <w:webHidden/>
              </w:rPr>
              <w:tab/>
            </w:r>
            <w:r w:rsidR="005D7B49">
              <w:rPr>
                <w:noProof/>
                <w:webHidden/>
              </w:rPr>
              <w:fldChar w:fldCharType="begin"/>
            </w:r>
            <w:r w:rsidR="005D7B49">
              <w:rPr>
                <w:noProof/>
                <w:webHidden/>
              </w:rPr>
              <w:instrText xml:space="preserve"> PAGEREF _Toc487659403 \h </w:instrText>
            </w:r>
            <w:r w:rsidR="005D7B49">
              <w:rPr>
                <w:noProof/>
                <w:webHidden/>
              </w:rPr>
            </w:r>
            <w:r w:rsidR="005D7B49">
              <w:rPr>
                <w:noProof/>
                <w:webHidden/>
              </w:rPr>
              <w:fldChar w:fldCharType="separate"/>
            </w:r>
            <w:r w:rsidR="005D7B49">
              <w:rPr>
                <w:noProof/>
                <w:webHidden/>
              </w:rPr>
              <w:t>3</w:t>
            </w:r>
            <w:r w:rsidR="005D7B49">
              <w:rPr>
                <w:noProof/>
                <w:webHidden/>
              </w:rPr>
              <w:fldChar w:fldCharType="end"/>
            </w:r>
          </w:hyperlink>
        </w:p>
        <w:p w14:paraId="65A63B37" w14:textId="77777777" w:rsidR="005D7B49" w:rsidRDefault="009A554B">
          <w:pPr>
            <w:pStyle w:val="TOC1"/>
            <w:tabs>
              <w:tab w:val="right" w:leader="dot" w:pos="9350"/>
            </w:tabs>
            <w:rPr>
              <w:rFonts w:eastAsiaTheme="minorEastAsia"/>
              <w:noProof/>
            </w:rPr>
          </w:pPr>
          <w:hyperlink w:anchor="_Toc487659404" w:history="1">
            <w:r w:rsidR="005D7B49" w:rsidRPr="00EF595C">
              <w:rPr>
                <w:rStyle w:val="Hyperlink"/>
                <w:b/>
                <w:noProof/>
              </w:rPr>
              <w:t>Validity &amp; Reliability of Data Collected</w:t>
            </w:r>
            <w:r w:rsidR="005D7B49">
              <w:rPr>
                <w:noProof/>
                <w:webHidden/>
              </w:rPr>
              <w:tab/>
            </w:r>
            <w:r w:rsidR="005D7B49">
              <w:rPr>
                <w:noProof/>
                <w:webHidden/>
              </w:rPr>
              <w:fldChar w:fldCharType="begin"/>
            </w:r>
            <w:r w:rsidR="005D7B49">
              <w:rPr>
                <w:noProof/>
                <w:webHidden/>
              </w:rPr>
              <w:instrText xml:space="preserve"> PAGEREF _Toc487659404 \h </w:instrText>
            </w:r>
            <w:r w:rsidR="005D7B49">
              <w:rPr>
                <w:noProof/>
                <w:webHidden/>
              </w:rPr>
            </w:r>
            <w:r w:rsidR="005D7B49">
              <w:rPr>
                <w:noProof/>
                <w:webHidden/>
              </w:rPr>
              <w:fldChar w:fldCharType="separate"/>
            </w:r>
            <w:r w:rsidR="005D7B49">
              <w:rPr>
                <w:noProof/>
                <w:webHidden/>
              </w:rPr>
              <w:t>3</w:t>
            </w:r>
            <w:r w:rsidR="005D7B49">
              <w:rPr>
                <w:noProof/>
                <w:webHidden/>
              </w:rPr>
              <w:fldChar w:fldCharType="end"/>
            </w:r>
          </w:hyperlink>
        </w:p>
        <w:p w14:paraId="353AA28B" w14:textId="77777777" w:rsidR="005D7B49" w:rsidRDefault="009A554B">
          <w:pPr>
            <w:pStyle w:val="TOC1"/>
            <w:tabs>
              <w:tab w:val="right" w:leader="dot" w:pos="9350"/>
            </w:tabs>
            <w:rPr>
              <w:rFonts w:eastAsiaTheme="minorEastAsia"/>
              <w:noProof/>
            </w:rPr>
          </w:pPr>
          <w:hyperlink w:anchor="_Toc487659405" w:history="1">
            <w:r w:rsidR="005D7B49" w:rsidRPr="00EF595C">
              <w:rPr>
                <w:rStyle w:val="Hyperlink"/>
                <w:b/>
                <w:noProof/>
              </w:rPr>
              <w:t>References</w:t>
            </w:r>
            <w:r w:rsidR="005D7B49">
              <w:rPr>
                <w:noProof/>
                <w:webHidden/>
              </w:rPr>
              <w:tab/>
            </w:r>
            <w:r w:rsidR="005D7B49">
              <w:rPr>
                <w:noProof/>
                <w:webHidden/>
              </w:rPr>
              <w:fldChar w:fldCharType="begin"/>
            </w:r>
            <w:r w:rsidR="005D7B49">
              <w:rPr>
                <w:noProof/>
                <w:webHidden/>
              </w:rPr>
              <w:instrText xml:space="preserve"> PAGEREF _Toc487659405 \h </w:instrText>
            </w:r>
            <w:r w:rsidR="005D7B49">
              <w:rPr>
                <w:noProof/>
                <w:webHidden/>
              </w:rPr>
            </w:r>
            <w:r w:rsidR="005D7B49">
              <w:rPr>
                <w:noProof/>
                <w:webHidden/>
              </w:rPr>
              <w:fldChar w:fldCharType="separate"/>
            </w:r>
            <w:r w:rsidR="005D7B49">
              <w:rPr>
                <w:noProof/>
                <w:webHidden/>
              </w:rPr>
              <w:t>3</w:t>
            </w:r>
            <w:r w:rsidR="005D7B49">
              <w:rPr>
                <w:noProof/>
                <w:webHidden/>
              </w:rPr>
              <w:fldChar w:fldCharType="end"/>
            </w:r>
          </w:hyperlink>
        </w:p>
        <w:p w14:paraId="257A881D" w14:textId="77777777" w:rsidR="00AC5472" w:rsidRDefault="00AC5472">
          <w:r>
            <w:rPr>
              <w:b/>
              <w:bCs/>
              <w:noProof/>
            </w:rPr>
            <w:fldChar w:fldCharType="end"/>
          </w:r>
        </w:p>
      </w:sdtContent>
    </w:sdt>
    <w:p w14:paraId="68C47D4D" w14:textId="77777777" w:rsidR="00666346" w:rsidRDefault="00666346">
      <w:pPr>
        <w:rPr>
          <w:rFonts w:asciiTheme="majorHAnsi" w:eastAsiaTheme="majorEastAsia" w:hAnsiTheme="majorHAnsi" w:cstheme="majorBidi"/>
          <w:b/>
          <w:color w:val="2E74B5" w:themeColor="accent1" w:themeShade="BF"/>
          <w:sz w:val="32"/>
          <w:szCs w:val="32"/>
          <w:shd w:val="clear" w:color="auto" w:fill="FFFFFF"/>
        </w:rPr>
      </w:pPr>
      <w:r>
        <w:rPr>
          <w:b/>
          <w:shd w:val="clear" w:color="auto" w:fill="FFFFFF"/>
        </w:rPr>
        <w:br w:type="page"/>
      </w:r>
    </w:p>
    <w:p w14:paraId="5507D8B9" w14:textId="77777777" w:rsidR="009F163D" w:rsidRPr="00E84BDE" w:rsidRDefault="009F163D" w:rsidP="00CC7610">
      <w:pPr>
        <w:pStyle w:val="Heading1"/>
        <w:jc w:val="both"/>
        <w:rPr>
          <w:b/>
          <w:shd w:val="clear" w:color="auto" w:fill="FFFFFF"/>
        </w:rPr>
      </w:pPr>
      <w:bookmarkStart w:id="2" w:name="_Toc487659399"/>
      <w:r w:rsidRPr="00E84BDE">
        <w:rPr>
          <w:b/>
          <w:shd w:val="clear" w:color="auto" w:fill="FFFFFF"/>
        </w:rPr>
        <w:lastRenderedPageBreak/>
        <w:t>Company Name</w:t>
      </w:r>
      <w:bookmarkEnd w:id="2"/>
    </w:p>
    <w:p w14:paraId="291224AC" w14:textId="77777777" w:rsidR="00E84BDE" w:rsidRPr="00E84BDE" w:rsidRDefault="00E84BDE" w:rsidP="00074474">
      <w:pPr>
        <w:ind w:firstLine="720"/>
        <w:jc w:val="both"/>
      </w:pPr>
      <w:r>
        <w:t>The company taken for the purpose of this research is “</w:t>
      </w:r>
      <w:r w:rsidRPr="00E84BDE">
        <w:rPr>
          <w:b/>
        </w:rPr>
        <w:t>Starbucks Corporation</w:t>
      </w:r>
      <w:r>
        <w:t>”.</w:t>
      </w:r>
      <w:r w:rsidR="00CC7610">
        <w:t xml:space="preserve"> The company is one of the most prominent names when it comes to the coffee &amp; coffee related products in US &amp; other countries where it has operations.</w:t>
      </w:r>
    </w:p>
    <w:p w14:paraId="3815B0CD" w14:textId="77777777" w:rsidR="009F163D" w:rsidRDefault="009F163D" w:rsidP="00CC7610">
      <w:pPr>
        <w:pStyle w:val="Heading1"/>
        <w:jc w:val="both"/>
        <w:rPr>
          <w:b/>
          <w:shd w:val="clear" w:color="auto" w:fill="FFFFFF"/>
        </w:rPr>
      </w:pPr>
      <w:bookmarkStart w:id="3" w:name="_Toc487659400"/>
      <w:r w:rsidRPr="00E84BDE">
        <w:rPr>
          <w:b/>
          <w:shd w:val="clear" w:color="auto" w:fill="FFFFFF"/>
        </w:rPr>
        <w:t>Description of the Company</w:t>
      </w:r>
      <w:bookmarkEnd w:id="3"/>
    </w:p>
    <w:p w14:paraId="332C8BE7" w14:textId="77777777" w:rsidR="00E84BDE" w:rsidRPr="00E84BDE" w:rsidRDefault="00E84BDE" w:rsidP="00074474">
      <w:pPr>
        <w:ind w:firstLine="720"/>
        <w:jc w:val="both"/>
      </w:pPr>
      <w:r>
        <w:t xml:space="preserve">Starbucks Corporation or better known as only Starbucks is one of the premier roaster, retailer, distributor &amp; retailer of exquisite quality coffee. </w:t>
      </w:r>
      <w:r w:rsidR="001B669D">
        <w:t>The company had a modest start in the modest star in the era of 1970s and was the first privately held company in the world to offer IPO in the year 1992. Apart from selling only coffee the company has also resorted to sell various products starting from compact discs to cassettes &amp; DVDs through its retail operations. Though most of them were not successful, but it got profits from many of the initiatives. Finally the company concentrated on its core operations of selling only coffee &amp; related products. At present t</w:t>
      </w:r>
      <w:r>
        <w:t>he company has operations in more than 68 countries in the world and has presence in most of the regions of North America, Europe, Middle East &amp; Africa, Asia Pacific, Latin America etc. Starbucks is most well-known to the people as a global coffee retailer who specializes in coffee along with related beverages which complement its offerings of coffee. As of 2015, the company has more than 12,000 company operated stores alongside more than 10,000 license stores across the world. In terms of generating revenue the company has four segments namely, licensed stores, company operated stores, foodservice stations &amp; consumer packaged goods. The company is well known for operating in areas which are most prominent in that region or so called high visibility locations or high traffic light areas. In many of its stores, drive through options are there. Along with the coffee &amp; tea of different variety &amp; flavor the company also focuses on serving light snacks, beverages, desserts, juices or fresh foods which complements its offerings. Further through the stores the company also offers breakfast sandwiches, pastries &amp; even lunch items depending on the customer demand. The company in recent times is also been in news for starting to sell beverage making accessories &amp; Equipments along with specific merchandise goods.</w:t>
      </w:r>
      <w:r w:rsidR="00002470">
        <w:t xml:space="preserve"> </w:t>
      </w:r>
    </w:p>
    <w:p w14:paraId="4EFFF82E" w14:textId="77777777" w:rsidR="009F163D" w:rsidRPr="00AC5472" w:rsidRDefault="009F163D" w:rsidP="00CC7610">
      <w:pPr>
        <w:pStyle w:val="Heading1"/>
        <w:jc w:val="both"/>
        <w:rPr>
          <w:b/>
          <w:shd w:val="clear" w:color="auto" w:fill="FFFFFF"/>
        </w:rPr>
      </w:pPr>
      <w:bookmarkStart w:id="4" w:name="_Toc487659401"/>
      <w:r w:rsidRPr="00AC5472">
        <w:rPr>
          <w:b/>
          <w:shd w:val="clear" w:color="auto" w:fill="FFFFFF"/>
        </w:rPr>
        <w:t>Problem at the Company</w:t>
      </w:r>
      <w:bookmarkEnd w:id="4"/>
    </w:p>
    <w:p w14:paraId="4CE0DFB1" w14:textId="77777777" w:rsidR="001B669D" w:rsidRPr="001B669D" w:rsidRDefault="001B669D" w:rsidP="00074474">
      <w:pPr>
        <w:ind w:firstLine="720"/>
        <w:jc w:val="both"/>
      </w:pPr>
      <w:r>
        <w:t>In recent times the company is suffering from the problem of product recalls across many of its US operational stores. For example in March, 2016 the company recalled one of its Cheese and Fruit Bistro Box as the supplier though that the products might contain some undeclared cashew which is not of good quality by the standards of Starbucks. In the same month, the company resorted to recall some of its sausage, egg &amp; cheddar sandwiches from some of the specific stores across Arkansas &amp; Oklahoma areas in US. In April, 2015 the company has recalled some of its ceramic mugs from a retail stores in Singapore due to the presence of unprecedented quality of leads in those mugs</w:t>
      </w:r>
      <w:sdt>
        <w:sdtPr>
          <w:id w:val="-1238175809"/>
          <w:citation/>
        </w:sdtPr>
        <w:sdtEndPr/>
        <w:sdtContent>
          <w:r w:rsidR="003A3568">
            <w:fldChar w:fldCharType="begin"/>
          </w:r>
          <w:r w:rsidR="003A3568">
            <w:instrText xml:space="preserve"> CITATION Rod16 \l 1033 </w:instrText>
          </w:r>
          <w:r w:rsidR="003A3568">
            <w:fldChar w:fldCharType="separate"/>
          </w:r>
          <w:r w:rsidR="003A3568">
            <w:rPr>
              <w:noProof/>
            </w:rPr>
            <w:t xml:space="preserve"> (Rodger, 2016)</w:t>
          </w:r>
          <w:r w:rsidR="003A3568">
            <w:fldChar w:fldCharType="end"/>
          </w:r>
        </w:sdtContent>
      </w:sdt>
      <w:r>
        <w:t xml:space="preserve">. Thus product recall has become a very common incident in the Starbucks Corporation which is even posing a threat to the fame of the company. For years the company has positioned itself to be one of the most successful branded coffee stores in US owing to </w:t>
      </w:r>
      <w:r w:rsidR="00FF36B7">
        <w:t>the good quality products along with the affordable price rates. Hence the company has earned its fame &amp; profit across all the classes of people across the world. But these product recalls are sending negative signals not only to the prospective customers of the store, but also to the prospective investors</w:t>
      </w:r>
      <w:sdt>
        <w:sdtPr>
          <w:id w:val="-249119762"/>
          <w:citation/>
        </w:sdtPr>
        <w:sdtEndPr/>
        <w:sdtContent>
          <w:r w:rsidR="009B41D8">
            <w:fldChar w:fldCharType="begin"/>
          </w:r>
          <w:r w:rsidR="009B41D8">
            <w:instrText xml:space="preserve"> CITATION Eli15 \l 1033 </w:instrText>
          </w:r>
          <w:r w:rsidR="009B41D8">
            <w:fldChar w:fldCharType="separate"/>
          </w:r>
          <w:r w:rsidR="009B41D8">
            <w:rPr>
              <w:noProof/>
            </w:rPr>
            <w:t xml:space="preserve"> (Wood, 2015)</w:t>
          </w:r>
          <w:r w:rsidR="009B41D8">
            <w:fldChar w:fldCharType="end"/>
          </w:r>
        </w:sdtContent>
      </w:sdt>
      <w:r w:rsidR="00FF36B7">
        <w:t>. The detoriation in quality could be attributed to the initiatives of the company to reduce costs across all its operational areas.</w:t>
      </w:r>
      <w:r w:rsidR="00322CC4">
        <w:t xml:space="preserve"> This has </w:t>
      </w:r>
      <w:r w:rsidR="00322CC4">
        <w:lastRenderedPageBreak/>
        <w:t>resulted in shifting of the supplier base to the low cost suppliers which has further resulted in a detoriation of quality of the products being served at Starbucks</w:t>
      </w:r>
      <w:sdt>
        <w:sdtPr>
          <w:id w:val="101081109"/>
          <w:citation/>
        </w:sdtPr>
        <w:sdtEndPr/>
        <w:sdtContent>
          <w:r w:rsidR="003A3568">
            <w:fldChar w:fldCharType="begin"/>
          </w:r>
          <w:r w:rsidR="003A3568">
            <w:instrText xml:space="preserve"> CITATION Sta11 \l 1033 </w:instrText>
          </w:r>
          <w:r w:rsidR="003A3568">
            <w:fldChar w:fldCharType="separate"/>
          </w:r>
          <w:r w:rsidR="003A3568">
            <w:rPr>
              <w:noProof/>
            </w:rPr>
            <w:t xml:space="preserve"> (Starbucks, 2011)</w:t>
          </w:r>
          <w:r w:rsidR="003A3568">
            <w:fldChar w:fldCharType="end"/>
          </w:r>
        </w:sdtContent>
      </w:sdt>
      <w:r w:rsidR="00322CC4">
        <w:t>.</w:t>
      </w:r>
    </w:p>
    <w:p w14:paraId="69F2611D" w14:textId="77777777" w:rsidR="009F163D" w:rsidRPr="00AC5472" w:rsidRDefault="009F163D" w:rsidP="00CC7610">
      <w:pPr>
        <w:pStyle w:val="Heading1"/>
        <w:jc w:val="both"/>
        <w:rPr>
          <w:b/>
          <w:shd w:val="clear" w:color="auto" w:fill="FFFFFF"/>
        </w:rPr>
      </w:pPr>
      <w:bookmarkStart w:id="5" w:name="_Toc487659402"/>
      <w:r w:rsidRPr="00AC5472">
        <w:rPr>
          <w:b/>
          <w:shd w:val="clear" w:color="auto" w:fill="FFFFFF"/>
        </w:rPr>
        <w:t>Research Variable Identification</w:t>
      </w:r>
      <w:bookmarkEnd w:id="5"/>
    </w:p>
    <w:p w14:paraId="1284913F" w14:textId="77777777" w:rsidR="00322CC4" w:rsidRPr="00322CC4" w:rsidRDefault="00322CC4" w:rsidP="00074474">
      <w:pPr>
        <w:ind w:firstLine="720"/>
        <w:jc w:val="both"/>
      </w:pPr>
      <w:r>
        <w:t>The research variable which will be considered for the purpose of the research is “</w:t>
      </w:r>
      <w:r w:rsidRPr="00322CC4">
        <w:rPr>
          <w:b/>
        </w:rPr>
        <w:t>Quality of the Products at Starbucks in US</w:t>
      </w:r>
      <w:r>
        <w:t>”. As most of the product recalls has taken place in the US region with a few of the instances in the Asia Pacific region, the variable chosen for the purpose of the research is studying the incumbent quality of the products being sold at Starbucks at different locations in US</w:t>
      </w:r>
      <w:sdt>
        <w:sdtPr>
          <w:id w:val="-712036653"/>
          <w:citation/>
        </w:sdtPr>
        <w:sdtEndPr/>
        <w:sdtContent>
          <w:r w:rsidR="003A3568">
            <w:fldChar w:fldCharType="begin"/>
          </w:r>
          <w:r w:rsidR="003A3568">
            <w:instrText xml:space="preserve"> CITATION Sta161 \l 1033 </w:instrText>
          </w:r>
          <w:r w:rsidR="003A3568">
            <w:fldChar w:fldCharType="separate"/>
          </w:r>
          <w:r w:rsidR="003A3568">
            <w:rPr>
              <w:noProof/>
            </w:rPr>
            <w:t xml:space="preserve"> (Starbucks.com, 2016)</w:t>
          </w:r>
          <w:r w:rsidR="003A3568">
            <w:fldChar w:fldCharType="end"/>
          </w:r>
        </w:sdtContent>
      </w:sdt>
      <w:r>
        <w:t>.</w:t>
      </w:r>
    </w:p>
    <w:p w14:paraId="02C4CD18" w14:textId="77777777" w:rsidR="009F163D" w:rsidRPr="00AC5472" w:rsidRDefault="009F163D" w:rsidP="00CC7610">
      <w:pPr>
        <w:pStyle w:val="Heading1"/>
        <w:jc w:val="both"/>
        <w:rPr>
          <w:b/>
        </w:rPr>
      </w:pPr>
      <w:bookmarkStart w:id="6" w:name="_Toc487659403"/>
      <w:r w:rsidRPr="00AC5472">
        <w:rPr>
          <w:b/>
        </w:rPr>
        <w:t>Methods of Collecting Data</w:t>
      </w:r>
      <w:bookmarkEnd w:id="6"/>
    </w:p>
    <w:p w14:paraId="52FCD5D4" w14:textId="77777777" w:rsidR="00322CC4" w:rsidRPr="00322CC4" w:rsidRDefault="00322CC4" w:rsidP="00074474">
      <w:pPr>
        <w:ind w:firstLine="720"/>
        <w:jc w:val="both"/>
      </w:pPr>
      <w:r>
        <w:t>The researcher will be based on the collection of the data across several stores in in Starbucks. The stores would be selected by the method of convenient sampling, where the stores convenient to the researcher will be selected. Further the researcher will adopt the random sampling method in order to sample many customers visiting the stores at Starbucks in order to administer a questionnaire for the purpose of understanding the perceived quality of the products being served at the Starbucks outlets</w:t>
      </w:r>
      <w:sdt>
        <w:sdtPr>
          <w:id w:val="445355722"/>
          <w:citation/>
        </w:sdtPr>
        <w:sdtEndPr/>
        <w:sdtContent>
          <w:r w:rsidR="003A3568">
            <w:fldChar w:fldCharType="begin"/>
          </w:r>
          <w:r w:rsidR="003A3568">
            <w:instrText xml:space="preserve"> CITATION Chr172 \l 1033 </w:instrText>
          </w:r>
          <w:r w:rsidR="003A3568">
            <w:fldChar w:fldCharType="separate"/>
          </w:r>
          <w:r w:rsidR="003A3568">
            <w:rPr>
              <w:noProof/>
            </w:rPr>
            <w:t xml:space="preserve"> (Kane, 2017)</w:t>
          </w:r>
          <w:r w:rsidR="003A3568">
            <w:fldChar w:fldCharType="end"/>
          </w:r>
        </w:sdtContent>
      </w:sdt>
      <w:r>
        <w:t>. The research method will be a mix of Convenient Sampling along with random sampling methods where the researcher will be collecting &amp; collating data from only those customers who have experiences of coffee * coffee related products in Starbucks as well as in the related competitors like Folgers Coffee, Private Label Brands, Kraft Foods outlets etc. The researcher will be focused to collect in total 100-200 data points within the short time span available to him to carry out the research. The data points will be collected acr</w:t>
      </w:r>
      <w:r w:rsidR="00CC7610">
        <w:t>oss minimum of 20-25 shops in the highlight areas of the region where the customer footfall is high and also there are competitor coffee shops in and around those particular shops in the area</w:t>
      </w:r>
      <w:sdt>
        <w:sdtPr>
          <w:id w:val="1879347332"/>
          <w:citation/>
        </w:sdtPr>
        <w:sdtEndPr/>
        <w:sdtContent>
          <w:r w:rsidR="009B41D8">
            <w:fldChar w:fldCharType="begin"/>
          </w:r>
          <w:r w:rsidR="009B41D8">
            <w:instrText xml:space="preserve"> CITATION Sta161 \l 1033 </w:instrText>
          </w:r>
          <w:r w:rsidR="009B41D8">
            <w:fldChar w:fldCharType="separate"/>
          </w:r>
          <w:r w:rsidR="009B41D8">
            <w:rPr>
              <w:noProof/>
            </w:rPr>
            <w:t xml:space="preserve"> (Starbucks.com, 2016)</w:t>
          </w:r>
          <w:r w:rsidR="009B41D8">
            <w:fldChar w:fldCharType="end"/>
          </w:r>
        </w:sdtContent>
      </w:sdt>
      <w:sdt>
        <w:sdtPr>
          <w:id w:val="705067019"/>
          <w:citation/>
        </w:sdtPr>
        <w:sdtEndPr/>
        <w:sdtContent>
          <w:r w:rsidR="009B41D8">
            <w:fldChar w:fldCharType="begin"/>
          </w:r>
          <w:r w:rsidR="009B41D8">
            <w:instrText xml:space="preserve"> CITATION JES17 \l 1033 </w:instrText>
          </w:r>
          <w:r w:rsidR="009B41D8">
            <w:fldChar w:fldCharType="separate"/>
          </w:r>
          <w:r w:rsidR="009B41D8">
            <w:rPr>
              <w:noProof/>
            </w:rPr>
            <w:t xml:space="preserve"> (LOMBARDO, 2017)</w:t>
          </w:r>
          <w:r w:rsidR="009B41D8">
            <w:fldChar w:fldCharType="end"/>
          </w:r>
        </w:sdtContent>
      </w:sdt>
      <w:r w:rsidR="00CC7610">
        <w:t xml:space="preserve">. </w:t>
      </w:r>
    </w:p>
    <w:p w14:paraId="48A40421" w14:textId="77777777" w:rsidR="009F163D" w:rsidRPr="00AC5472" w:rsidRDefault="009F163D" w:rsidP="00CC7610">
      <w:pPr>
        <w:pStyle w:val="Heading1"/>
        <w:jc w:val="both"/>
        <w:rPr>
          <w:b/>
        </w:rPr>
      </w:pPr>
      <w:bookmarkStart w:id="7" w:name="_Toc487659404"/>
      <w:r w:rsidRPr="00AC5472">
        <w:rPr>
          <w:b/>
        </w:rPr>
        <w:t>Validity &amp; Reliability of Data Collected</w:t>
      </w:r>
      <w:bookmarkEnd w:id="7"/>
    </w:p>
    <w:p w14:paraId="573F35DC" w14:textId="77777777" w:rsidR="00CC7610" w:rsidRDefault="00CC7610" w:rsidP="00074474">
      <w:pPr>
        <w:ind w:firstLine="720"/>
      </w:pPr>
      <w:r>
        <w:t xml:space="preserve">The data </w:t>
      </w:r>
      <w:r w:rsidR="00AC5472">
        <w:t>collected across all the stores in the convenient are of the researcher is the primary data. The work with the primary data is considered to be one of the best ways by which the actual preferences &amp; demand of the consumers could be understood. However, the researcher must be accompanied by the guide in some cases along with some peers in order to ensure that the research is being carried out at the field level &amp; the real data is being collected at the ground level. This would ensure the credibility &amp; the validity of the data being collected</w:t>
      </w:r>
      <w:sdt>
        <w:sdtPr>
          <w:id w:val="-1025481968"/>
          <w:citation/>
        </w:sdtPr>
        <w:sdtEndPr/>
        <w:sdtContent>
          <w:r w:rsidR="003A3568">
            <w:fldChar w:fldCharType="begin"/>
          </w:r>
          <w:r w:rsidR="003A3568">
            <w:instrText xml:space="preserve"> CITATION Chr172 \l 1033 </w:instrText>
          </w:r>
          <w:r w:rsidR="003A3568">
            <w:fldChar w:fldCharType="separate"/>
          </w:r>
          <w:r w:rsidR="003A3568">
            <w:rPr>
              <w:noProof/>
            </w:rPr>
            <w:t xml:space="preserve"> (Kane, 2017)</w:t>
          </w:r>
          <w:r w:rsidR="003A3568">
            <w:fldChar w:fldCharType="end"/>
          </w:r>
        </w:sdtContent>
      </w:sdt>
      <w:r w:rsidR="00AC5472">
        <w:t>.</w:t>
      </w:r>
    </w:p>
    <w:bookmarkStart w:id="8" w:name="_Toc487659405" w:displacedByCustomXml="next"/>
    <w:sdt>
      <w:sdtPr>
        <w:rPr>
          <w:rFonts w:asciiTheme="minorHAnsi" w:eastAsiaTheme="minorHAnsi" w:hAnsiTheme="minorHAnsi" w:cstheme="minorBidi"/>
          <w:color w:val="auto"/>
          <w:sz w:val="22"/>
          <w:szCs w:val="22"/>
        </w:rPr>
        <w:id w:val="1925147365"/>
        <w:docPartObj>
          <w:docPartGallery w:val="Bibliographies"/>
          <w:docPartUnique/>
        </w:docPartObj>
      </w:sdtPr>
      <w:sdtEndPr/>
      <w:sdtContent>
        <w:p w14:paraId="2F022AE4" w14:textId="77777777" w:rsidR="005D7B49" w:rsidRDefault="005D7B49">
          <w:pPr>
            <w:pStyle w:val="Heading1"/>
          </w:pPr>
        </w:p>
        <w:p w14:paraId="01342ADF" w14:textId="77777777" w:rsidR="005D7B49" w:rsidRDefault="005D7B49" w:rsidP="005D7B49">
          <w:pPr>
            <w:rPr>
              <w:rFonts w:asciiTheme="majorHAnsi" w:eastAsiaTheme="majorEastAsia" w:hAnsiTheme="majorHAnsi" w:cstheme="majorBidi"/>
              <w:color w:val="2E74B5" w:themeColor="accent1" w:themeShade="BF"/>
              <w:sz w:val="32"/>
              <w:szCs w:val="32"/>
            </w:rPr>
          </w:pPr>
          <w:r>
            <w:br w:type="page"/>
          </w:r>
        </w:p>
        <w:p w14:paraId="495D6FC6" w14:textId="77777777" w:rsidR="009B41D8" w:rsidRPr="009B41D8" w:rsidRDefault="009B41D8">
          <w:pPr>
            <w:pStyle w:val="Heading1"/>
            <w:rPr>
              <w:b/>
            </w:rPr>
          </w:pPr>
          <w:r w:rsidRPr="009B41D8">
            <w:rPr>
              <w:b/>
            </w:rPr>
            <w:lastRenderedPageBreak/>
            <w:t>References</w:t>
          </w:r>
          <w:bookmarkEnd w:id="8"/>
        </w:p>
        <w:sdt>
          <w:sdtPr>
            <w:id w:val="-573587230"/>
            <w:bibliography/>
          </w:sdtPr>
          <w:sdtEndPr/>
          <w:sdtContent>
            <w:p w14:paraId="2095D2B4" w14:textId="77777777" w:rsidR="009B41D8" w:rsidRDefault="009B41D8" w:rsidP="009B41D8">
              <w:pPr>
                <w:pStyle w:val="Bibliography"/>
                <w:ind w:left="720" w:hanging="720"/>
                <w:rPr>
                  <w:noProof/>
                  <w:sz w:val="24"/>
                  <w:szCs w:val="24"/>
                </w:rPr>
              </w:pPr>
              <w:r>
                <w:fldChar w:fldCharType="begin"/>
              </w:r>
              <w:r>
                <w:instrText xml:space="preserve"> BIBLIOGRAPHY </w:instrText>
              </w:r>
              <w:r>
                <w:fldChar w:fldCharType="separate"/>
              </w:r>
              <w:r>
                <w:rPr>
                  <w:noProof/>
                </w:rPr>
                <w:t xml:space="preserve">Kane, C. (2017). </w:t>
              </w:r>
              <w:r>
                <w:rPr>
                  <w:i/>
                  <w:iCs/>
                  <w:noProof/>
                </w:rPr>
                <w:t>Starbucks’ Astonishing $1.171B Cash Gold Mine</w:t>
              </w:r>
              <w:r>
                <w:rPr>
                  <w:noProof/>
                </w:rPr>
                <w:t>. Retrieved June 22, 2017, from https://medium.com/startup-grind/starbucks-gold-mine-b570df7be438</w:t>
              </w:r>
            </w:p>
            <w:p w14:paraId="2EC1052E" w14:textId="77777777" w:rsidR="009B41D8" w:rsidRDefault="009B41D8" w:rsidP="009B41D8">
              <w:pPr>
                <w:pStyle w:val="Bibliography"/>
                <w:ind w:left="720" w:hanging="720"/>
                <w:rPr>
                  <w:noProof/>
                </w:rPr>
              </w:pPr>
              <w:r>
                <w:rPr>
                  <w:noProof/>
                </w:rPr>
                <w:t xml:space="preserve">LOMBARDO, J. (2017, January 31). </w:t>
              </w:r>
              <w:r>
                <w:rPr>
                  <w:i/>
                  <w:iCs/>
                  <w:noProof/>
                </w:rPr>
                <w:t>Starbucks Coffee SWOT Analysis</w:t>
              </w:r>
              <w:r>
                <w:rPr>
                  <w:noProof/>
                </w:rPr>
                <w:t>. Retrieved from Panmore Institute Website: http://panmore.com/starbucks-coffee-swot-analysis</w:t>
              </w:r>
            </w:p>
            <w:p w14:paraId="3DF07B9F" w14:textId="77777777" w:rsidR="009B41D8" w:rsidRDefault="009B41D8" w:rsidP="009B41D8">
              <w:pPr>
                <w:pStyle w:val="Bibliography"/>
                <w:ind w:left="720" w:hanging="720"/>
                <w:rPr>
                  <w:noProof/>
                </w:rPr>
              </w:pPr>
              <w:r>
                <w:rPr>
                  <w:noProof/>
                </w:rPr>
                <w:t xml:space="preserve">Rodger, J. (2016). </w:t>
              </w:r>
              <w:r>
                <w:rPr>
                  <w:i/>
                  <w:iCs/>
                  <w:noProof/>
                </w:rPr>
                <w:t>Starbucks to open 12,000 new stores in next five years</w:t>
              </w:r>
              <w:r>
                <w:rPr>
                  <w:noProof/>
                </w:rPr>
                <w:t>. Retrieved June 22, 2017, from http://www.birminghammail.co.uk/news/business/starbucks-open-12000-new-stores-12289414</w:t>
              </w:r>
            </w:p>
            <w:p w14:paraId="4DC3484B" w14:textId="77777777" w:rsidR="009B41D8" w:rsidRDefault="009B41D8" w:rsidP="009B41D8">
              <w:pPr>
                <w:pStyle w:val="Bibliography"/>
                <w:ind w:left="720" w:hanging="720"/>
                <w:rPr>
                  <w:noProof/>
                </w:rPr>
              </w:pPr>
              <w:r>
                <w:rPr>
                  <w:noProof/>
                </w:rPr>
                <w:t xml:space="preserve">Starbucks. (2011). </w:t>
              </w:r>
              <w:r>
                <w:rPr>
                  <w:i/>
                  <w:iCs/>
                  <w:noProof/>
                </w:rPr>
                <w:t>Business Ethics and Compliance.</w:t>
              </w:r>
              <w:r>
                <w:rPr>
                  <w:noProof/>
                </w:rPr>
                <w:t xml:space="preserve"> Seattle: Starbucks Coffee Company.</w:t>
              </w:r>
            </w:p>
            <w:p w14:paraId="57B954AA" w14:textId="77777777" w:rsidR="009B41D8" w:rsidRDefault="009B41D8" w:rsidP="009B41D8">
              <w:pPr>
                <w:pStyle w:val="Bibliography"/>
                <w:ind w:left="720" w:hanging="720"/>
                <w:rPr>
                  <w:noProof/>
                </w:rPr>
              </w:pPr>
              <w:r>
                <w:rPr>
                  <w:noProof/>
                </w:rPr>
                <w:t xml:space="preserve">Starbucks.com. (2016, December 17). </w:t>
              </w:r>
              <w:r>
                <w:rPr>
                  <w:i/>
                  <w:iCs/>
                  <w:noProof/>
                </w:rPr>
                <w:t>Goals &amp; Progress: Energy Conservation</w:t>
              </w:r>
              <w:r>
                <w:rPr>
                  <w:noProof/>
                </w:rPr>
                <w:t>. Retrieved December 17, 2016, from www.starbucks.com: https://www.starbucks.com/responsibility/global-report/environmental-stewardship/energy-conservation</w:t>
              </w:r>
            </w:p>
            <w:p w14:paraId="7BF1DB6A" w14:textId="77777777" w:rsidR="009B41D8" w:rsidRDefault="009B41D8" w:rsidP="009B41D8">
              <w:pPr>
                <w:pStyle w:val="Bibliography"/>
                <w:ind w:left="720" w:hanging="720"/>
                <w:rPr>
                  <w:noProof/>
                </w:rPr>
              </w:pPr>
              <w:r>
                <w:rPr>
                  <w:noProof/>
                </w:rPr>
                <w:t xml:space="preserve">Wood, E. (2015). </w:t>
              </w:r>
              <w:r>
                <w:rPr>
                  <w:i/>
                  <w:iCs/>
                  <w:noProof/>
                </w:rPr>
                <w:t>Starbucks Misses Energy Efficiency Targets</w:t>
              </w:r>
              <w:r>
                <w:rPr>
                  <w:noProof/>
                </w:rPr>
                <w:t>. Retrieved December 17, 2016, from https://microgridknowledge.com/starbucks-misses-energy-efficiency-targets/</w:t>
              </w:r>
            </w:p>
            <w:p w14:paraId="087B73A9" w14:textId="77777777" w:rsidR="009B41D8" w:rsidRDefault="009B41D8" w:rsidP="009B41D8">
              <w:r>
                <w:rPr>
                  <w:b/>
                  <w:bCs/>
                  <w:noProof/>
                </w:rPr>
                <w:fldChar w:fldCharType="end"/>
              </w:r>
            </w:p>
          </w:sdtContent>
        </w:sdt>
      </w:sdtContent>
    </w:sdt>
    <w:p w14:paraId="0310E181" w14:textId="77777777" w:rsidR="009B41D8" w:rsidRPr="009B41D8" w:rsidRDefault="009B41D8" w:rsidP="009B41D8"/>
    <w:sectPr w:rsidR="009B41D8" w:rsidRPr="009B41D8" w:rsidSect="00666346">
      <w:footerReference w:type="default" r:id="rId7"/>
      <w:pgSz w:w="12240" w:h="15840"/>
      <w:pgMar w:top="1440" w:right="1440" w:bottom="1440" w:left="1440" w:header="720" w:footer="720" w:gutter="0"/>
      <w:pgBorders w:offsetFrom="page">
        <w:top w:val="thinThickSmallGap" w:sz="12" w:space="24" w:color="auto"/>
        <w:left w:val="thinThickSmallGap" w:sz="12" w:space="24" w:color="auto"/>
        <w:bottom w:val="thinThickSmallGap" w:sz="12" w:space="24" w:color="auto"/>
        <w:right w:val="thinThickSmallGap" w:sz="12"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2721D" w14:textId="77777777" w:rsidR="00152204" w:rsidRDefault="00152204" w:rsidP="00666346">
      <w:pPr>
        <w:spacing w:after="0" w:line="240" w:lineRule="auto"/>
      </w:pPr>
      <w:r>
        <w:separator/>
      </w:r>
    </w:p>
  </w:endnote>
  <w:endnote w:type="continuationSeparator" w:id="0">
    <w:p w14:paraId="11E6A357" w14:textId="77777777" w:rsidR="00152204" w:rsidRDefault="00152204" w:rsidP="00666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9300368"/>
      <w:docPartObj>
        <w:docPartGallery w:val="Page Numbers (Bottom of Page)"/>
        <w:docPartUnique/>
      </w:docPartObj>
    </w:sdtPr>
    <w:sdtEndPr>
      <w:rPr>
        <w:color w:val="7F7F7F" w:themeColor="background1" w:themeShade="7F"/>
        <w:spacing w:val="60"/>
      </w:rPr>
    </w:sdtEndPr>
    <w:sdtContent>
      <w:p w14:paraId="363B02EF" w14:textId="77777777" w:rsidR="00666346" w:rsidRDefault="00666346">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9A554B" w:rsidRPr="009A554B">
          <w:rPr>
            <w:b/>
            <w:bCs/>
            <w:noProof/>
          </w:rPr>
          <w:t>4</w:t>
        </w:r>
        <w:r>
          <w:rPr>
            <w:b/>
            <w:bCs/>
            <w:noProof/>
          </w:rPr>
          <w:fldChar w:fldCharType="end"/>
        </w:r>
        <w:r>
          <w:rPr>
            <w:b/>
            <w:bCs/>
          </w:rPr>
          <w:t xml:space="preserve"> | </w:t>
        </w:r>
        <w:r>
          <w:rPr>
            <w:color w:val="7F7F7F" w:themeColor="background1" w:themeShade="7F"/>
            <w:spacing w:val="60"/>
          </w:rPr>
          <w:t>Page</w:t>
        </w:r>
      </w:p>
    </w:sdtContent>
  </w:sdt>
  <w:p w14:paraId="10EC4AD1" w14:textId="77777777" w:rsidR="00666346" w:rsidRDefault="00666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EA516" w14:textId="77777777" w:rsidR="00152204" w:rsidRDefault="00152204" w:rsidP="00666346">
      <w:pPr>
        <w:spacing w:after="0" w:line="240" w:lineRule="auto"/>
      </w:pPr>
      <w:r>
        <w:separator/>
      </w:r>
    </w:p>
  </w:footnote>
  <w:footnote w:type="continuationSeparator" w:id="0">
    <w:p w14:paraId="6EC8A63E" w14:textId="77777777" w:rsidR="00152204" w:rsidRDefault="00152204" w:rsidP="0066634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63D"/>
    <w:rsid w:val="00002470"/>
    <w:rsid w:val="00074474"/>
    <w:rsid w:val="000B3960"/>
    <w:rsid w:val="00152204"/>
    <w:rsid w:val="001B669D"/>
    <w:rsid w:val="00322CC4"/>
    <w:rsid w:val="003A3568"/>
    <w:rsid w:val="00493924"/>
    <w:rsid w:val="005D7B49"/>
    <w:rsid w:val="00615E54"/>
    <w:rsid w:val="00666346"/>
    <w:rsid w:val="009A554B"/>
    <w:rsid w:val="009B41D8"/>
    <w:rsid w:val="009F163D"/>
    <w:rsid w:val="00AC5472"/>
    <w:rsid w:val="00CC7610"/>
    <w:rsid w:val="00E84BDE"/>
    <w:rsid w:val="00FF3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531C0"/>
  <w15:docId w15:val="{B8DA2343-4DFD-4411-84C5-08E0C7EF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16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F163D"/>
  </w:style>
  <w:style w:type="character" w:customStyle="1" w:styleId="Heading1Char">
    <w:name w:val="Heading 1 Char"/>
    <w:basedOn w:val="DefaultParagraphFont"/>
    <w:link w:val="Heading1"/>
    <w:uiPriority w:val="9"/>
    <w:rsid w:val="009F163D"/>
    <w:rPr>
      <w:rFonts w:asciiTheme="majorHAnsi" w:eastAsiaTheme="majorEastAsia" w:hAnsiTheme="majorHAnsi" w:cstheme="majorBidi"/>
      <w:color w:val="2E74B5" w:themeColor="accent1" w:themeShade="BF"/>
      <w:sz w:val="32"/>
      <w:szCs w:val="32"/>
    </w:rPr>
  </w:style>
  <w:style w:type="paragraph" w:styleId="NoSpacing">
    <w:name w:val="No Spacing"/>
    <w:link w:val="NoSpacingChar"/>
    <w:uiPriority w:val="1"/>
    <w:qFormat/>
    <w:rsid w:val="00AC5472"/>
    <w:pPr>
      <w:spacing w:after="0" w:line="240" w:lineRule="auto"/>
    </w:pPr>
    <w:rPr>
      <w:rFonts w:eastAsiaTheme="minorEastAsia"/>
    </w:rPr>
  </w:style>
  <w:style w:type="character" w:customStyle="1" w:styleId="NoSpacingChar">
    <w:name w:val="No Spacing Char"/>
    <w:basedOn w:val="DefaultParagraphFont"/>
    <w:link w:val="NoSpacing"/>
    <w:uiPriority w:val="1"/>
    <w:rsid w:val="00AC5472"/>
    <w:rPr>
      <w:rFonts w:eastAsiaTheme="minorEastAsia"/>
    </w:rPr>
  </w:style>
  <w:style w:type="paragraph" w:styleId="TOCHeading">
    <w:name w:val="TOC Heading"/>
    <w:basedOn w:val="Heading1"/>
    <w:next w:val="Normal"/>
    <w:uiPriority w:val="39"/>
    <w:unhideWhenUsed/>
    <w:qFormat/>
    <w:rsid w:val="00AC5472"/>
    <w:pPr>
      <w:outlineLvl w:val="9"/>
    </w:pPr>
  </w:style>
  <w:style w:type="paragraph" w:styleId="TOC1">
    <w:name w:val="toc 1"/>
    <w:basedOn w:val="Normal"/>
    <w:next w:val="Normal"/>
    <w:autoRedefine/>
    <w:uiPriority w:val="39"/>
    <w:unhideWhenUsed/>
    <w:rsid w:val="00AC5472"/>
    <w:pPr>
      <w:spacing w:after="100"/>
    </w:pPr>
  </w:style>
  <w:style w:type="character" w:styleId="Hyperlink">
    <w:name w:val="Hyperlink"/>
    <w:basedOn w:val="DefaultParagraphFont"/>
    <w:uiPriority w:val="99"/>
    <w:unhideWhenUsed/>
    <w:rsid w:val="00AC5472"/>
    <w:rPr>
      <w:color w:val="0563C1" w:themeColor="hyperlink"/>
      <w:u w:val="single"/>
    </w:rPr>
  </w:style>
  <w:style w:type="paragraph" w:styleId="Bibliography">
    <w:name w:val="Bibliography"/>
    <w:basedOn w:val="Normal"/>
    <w:next w:val="Normal"/>
    <w:uiPriority w:val="37"/>
    <w:unhideWhenUsed/>
    <w:rsid w:val="009B41D8"/>
  </w:style>
  <w:style w:type="paragraph" w:styleId="Header">
    <w:name w:val="header"/>
    <w:basedOn w:val="Normal"/>
    <w:link w:val="HeaderChar"/>
    <w:uiPriority w:val="99"/>
    <w:unhideWhenUsed/>
    <w:rsid w:val="00666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6346"/>
  </w:style>
  <w:style w:type="paragraph" w:styleId="Footer">
    <w:name w:val="footer"/>
    <w:basedOn w:val="Normal"/>
    <w:link w:val="FooterChar"/>
    <w:uiPriority w:val="99"/>
    <w:unhideWhenUsed/>
    <w:rsid w:val="006663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6346"/>
  </w:style>
  <w:style w:type="paragraph" w:styleId="BalloonText">
    <w:name w:val="Balloon Text"/>
    <w:basedOn w:val="Normal"/>
    <w:link w:val="BalloonTextChar"/>
    <w:uiPriority w:val="99"/>
    <w:semiHidden/>
    <w:unhideWhenUsed/>
    <w:rsid w:val="000744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4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130649">
      <w:bodyDiv w:val="1"/>
      <w:marLeft w:val="0"/>
      <w:marRight w:val="0"/>
      <w:marTop w:val="0"/>
      <w:marBottom w:val="0"/>
      <w:divBdr>
        <w:top w:val="none" w:sz="0" w:space="0" w:color="auto"/>
        <w:left w:val="none" w:sz="0" w:space="0" w:color="auto"/>
        <w:bottom w:val="none" w:sz="0" w:space="0" w:color="auto"/>
        <w:right w:val="none" w:sz="0" w:space="0" w:color="auto"/>
      </w:divBdr>
    </w:div>
    <w:div w:id="704718583">
      <w:bodyDiv w:val="1"/>
      <w:marLeft w:val="0"/>
      <w:marRight w:val="0"/>
      <w:marTop w:val="0"/>
      <w:marBottom w:val="0"/>
      <w:divBdr>
        <w:top w:val="none" w:sz="0" w:space="0" w:color="auto"/>
        <w:left w:val="none" w:sz="0" w:space="0" w:color="auto"/>
        <w:bottom w:val="none" w:sz="0" w:space="0" w:color="auto"/>
        <w:right w:val="none" w:sz="0" w:space="0" w:color="auto"/>
      </w:divBdr>
    </w:div>
    <w:div w:id="871069449">
      <w:bodyDiv w:val="1"/>
      <w:marLeft w:val="0"/>
      <w:marRight w:val="0"/>
      <w:marTop w:val="0"/>
      <w:marBottom w:val="0"/>
      <w:divBdr>
        <w:top w:val="none" w:sz="0" w:space="0" w:color="auto"/>
        <w:left w:val="none" w:sz="0" w:space="0" w:color="auto"/>
        <w:bottom w:val="none" w:sz="0" w:space="0" w:color="auto"/>
        <w:right w:val="none" w:sz="0" w:space="0" w:color="auto"/>
      </w:divBdr>
    </w:div>
    <w:div w:id="1153915967">
      <w:bodyDiv w:val="1"/>
      <w:marLeft w:val="0"/>
      <w:marRight w:val="0"/>
      <w:marTop w:val="0"/>
      <w:marBottom w:val="0"/>
      <w:divBdr>
        <w:top w:val="none" w:sz="0" w:space="0" w:color="auto"/>
        <w:left w:val="none" w:sz="0" w:space="0" w:color="auto"/>
        <w:bottom w:val="none" w:sz="0" w:space="0" w:color="auto"/>
        <w:right w:val="none" w:sz="0" w:space="0" w:color="auto"/>
      </w:divBdr>
    </w:div>
    <w:div w:id="1458908154">
      <w:bodyDiv w:val="1"/>
      <w:marLeft w:val="0"/>
      <w:marRight w:val="0"/>
      <w:marTop w:val="0"/>
      <w:marBottom w:val="0"/>
      <w:divBdr>
        <w:top w:val="none" w:sz="0" w:space="0" w:color="auto"/>
        <w:left w:val="none" w:sz="0" w:space="0" w:color="auto"/>
        <w:bottom w:val="none" w:sz="0" w:space="0" w:color="auto"/>
        <w:right w:val="none" w:sz="0" w:space="0" w:color="auto"/>
      </w:divBdr>
    </w:div>
    <w:div w:id="1482959767">
      <w:bodyDiv w:val="1"/>
      <w:marLeft w:val="0"/>
      <w:marRight w:val="0"/>
      <w:marTop w:val="0"/>
      <w:marBottom w:val="0"/>
      <w:divBdr>
        <w:top w:val="none" w:sz="0" w:space="0" w:color="auto"/>
        <w:left w:val="none" w:sz="0" w:space="0" w:color="auto"/>
        <w:bottom w:val="none" w:sz="0" w:space="0" w:color="auto"/>
        <w:right w:val="none" w:sz="0" w:space="0" w:color="auto"/>
      </w:divBdr>
    </w:div>
    <w:div w:id="1607958145">
      <w:bodyDiv w:val="1"/>
      <w:marLeft w:val="0"/>
      <w:marRight w:val="0"/>
      <w:marTop w:val="0"/>
      <w:marBottom w:val="0"/>
      <w:divBdr>
        <w:top w:val="none" w:sz="0" w:space="0" w:color="auto"/>
        <w:left w:val="none" w:sz="0" w:space="0" w:color="auto"/>
        <w:bottom w:val="none" w:sz="0" w:space="0" w:color="auto"/>
        <w:right w:val="none" w:sz="0" w:space="0" w:color="auto"/>
      </w:divBdr>
    </w:div>
    <w:div w:id="1783499233">
      <w:bodyDiv w:val="1"/>
      <w:marLeft w:val="0"/>
      <w:marRight w:val="0"/>
      <w:marTop w:val="0"/>
      <w:marBottom w:val="0"/>
      <w:divBdr>
        <w:top w:val="none" w:sz="0" w:space="0" w:color="auto"/>
        <w:left w:val="none" w:sz="0" w:space="0" w:color="auto"/>
        <w:bottom w:val="none" w:sz="0" w:space="0" w:color="auto"/>
        <w:right w:val="none" w:sz="0" w:space="0" w:color="auto"/>
      </w:divBdr>
    </w:div>
    <w:div w:id="201649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Chr172</b:Tag>
    <b:SourceType>InternetSite</b:SourceType>
    <b:Guid>{B15515B1-A9FA-4B40-95A3-8B82A13DAAA2}</b:Guid>
    <b:Author>
      <b:Author>
        <b:NameList>
          <b:Person>
            <b:Last>Kane</b:Last>
            <b:First>Chris</b:First>
          </b:Person>
        </b:NameList>
      </b:Author>
    </b:Author>
    <b:Title>Starbucks’ Astonishing $1.171B Cash Gold Mine</b:Title>
    <b:Year>2017</b:Year>
    <b:YearAccessed>2017</b:YearAccessed>
    <b:MonthAccessed>June</b:MonthAccessed>
    <b:DayAccessed>22</b:DayAccessed>
    <b:URL>https://medium.com/startup-grind/starbucks-gold-mine-b570df7be438</b:URL>
    <b:RefOrder>5</b:RefOrder>
  </b:Source>
  <b:Source>
    <b:Tag>JES17</b:Tag>
    <b:SourceType>InternetSite</b:SourceType>
    <b:Guid>{8CFB063B-B976-40FE-9404-4AD96E0DEF00}</b:Guid>
    <b:Author>
      <b:Author>
        <b:NameList>
          <b:Person>
            <b:Last>LOMBARDO</b:Last>
            <b:First>JESSICA</b:First>
          </b:Person>
        </b:NameList>
      </b:Author>
    </b:Author>
    <b:Title>Starbucks Coffee SWOT Analysis</b:Title>
    <b:InternetSiteTitle>Panmore Institute Website</b:InternetSiteTitle>
    <b:Year>2017</b:Year>
    <b:Month>January</b:Month>
    <b:Day>31</b:Day>
    <b:URL>http://panmore.com/starbucks-coffee-swot-analysis</b:URL>
    <b:RefOrder>6</b:RefOrder>
  </b:Source>
  <b:Source>
    <b:Tag>Rod16</b:Tag>
    <b:SourceType>InternetSite</b:SourceType>
    <b:Guid>{AB692D8F-EDC5-4BE1-8083-6F5A4C034EB6}</b:Guid>
    <b:Author>
      <b:Author>
        <b:NameList>
          <b:Person>
            <b:Last>Rodger</b:Last>
            <b:First>James</b:First>
          </b:Person>
        </b:NameList>
      </b:Author>
    </b:Author>
    <b:Title>Starbucks to open 12,000 new stores in next five years</b:Title>
    <b:Year>2016</b:Year>
    <b:Issue>http://www.birminghammail.co.uk/news/business/starbucks-open-12000-new-stores-12289414</b:Issue>
    <b:YearAccessed>2017</b:YearAccessed>
    <b:MonthAccessed>June</b:MonthAccessed>
    <b:DayAccessed>22</b:DayAccessed>
    <b:URL>http://www.birminghammail.co.uk/news/business/starbucks-open-12000-new-stores-12289414</b:URL>
    <b:RefOrder>1</b:RefOrder>
  </b:Source>
  <b:Source>
    <b:Tag>Sta11</b:Tag>
    <b:SourceType>Report</b:SourceType>
    <b:Guid>{4DBF9392-4383-4EC0-BBB5-9F34F06F58D2}</b:Guid>
    <b:Title>Business Ethics and Compliance</b:Title>
    <b:Year>2011</b:Year>
    <b:Author>
      <b:Author>
        <b:NameList>
          <b:Person>
            <b:Last>Starbucks</b:Last>
          </b:Person>
        </b:NameList>
      </b:Author>
    </b:Author>
    <b:Publisher>Starbucks Coffee Company</b:Publisher>
    <b:City>Seattle</b:City>
    <b:RefOrder>3</b:RefOrder>
  </b:Source>
  <b:Source>
    <b:Tag>Sta161</b:Tag>
    <b:SourceType>InternetSite</b:SourceType>
    <b:Guid>{7AE837D5-BAE4-457B-B850-791FB6FD86C8}</b:Guid>
    <b:Title>Goals &amp; Progress: Energy Conservation</b:Title>
    <b:Year>2016</b:Year>
    <b:Author>
      <b:Author>
        <b:NameList>
          <b:Person>
            <b:Last>Starbucks.com</b:Last>
          </b:Person>
        </b:NameList>
      </b:Author>
    </b:Author>
    <b:InternetSiteTitle>www.starbucks.com</b:InternetSiteTitle>
    <b:Month>December</b:Month>
    <b:Day>17</b:Day>
    <b:URL>https://www.starbucks.com/responsibility/global-report/environmental-stewardship/energy-conservation</b:URL>
    <b:YearAccessed>2016</b:YearAccessed>
    <b:MonthAccessed>December</b:MonthAccessed>
    <b:DayAccessed>17</b:DayAccessed>
    <b:RefOrder>4</b:RefOrder>
  </b:Source>
  <b:Source>
    <b:Tag>Eli15</b:Tag>
    <b:SourceType>InternetSite</b:SourceType>
    <b:Guid>{4BBD00FB-CEE6-4100-95B1-A4A123AD4049}</b:Guid>
    <b:Author>
      <b:Author>
        <b:NameList>
          <b:Person>
            <b:Last>Wood</b:Last>
            <b:First>Elisa</b:First>
          </b:Person>
        </b:NameList>
      </b:Author>
    </b:Author>
    <b:Title>Starbucks Misses Energy Efficiency Targets</b:Title>
    <b:Year>2015</b:Year>
    <b:YearAccessed>2016</b:YearAccessed>
    <b:MonthAccessed>December</b:MonthAccessed>
    <b:DayAccessed>17</b:DayAccessed>
    <b:URL>https://microgridknowledge.com/starbucks-misses-energy-efficiency-targets/</b:URL>
    <b:RefOrder>2</b:RefOrder>
  </b:Source>
</b:Sources>
</file>

<file path=customXml/itemProps1.xml><?xml version="1.0" encoding="utf-8"?>
<ds:datastoreItem xmlns:ds="http://schemas.openxmlformats.org/officeDocument/2006/customXml" ds:itemID="{2E81939F-BCC2-420F-A70A-68270754A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1226</Words>
  <Characters>6989</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Business Problem at Starbucks</vt:lpstr>
    </vt:vector>
  </TitlesOfParts>
  <Company>MEDCOM</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Problem at Starbucks</dc:title>
  <dc:creator>Swayambhu  Dutta</dc:creator>
  <cp:lastModifiedBy>Wanda Baxter</cp:lastModifiedBy>
  <cp:revision>2</cp:revision>
  <dcterms:created xsi:type="dcterms:W3CDTF">2017-07-18T02:43:00Z</dcterms:created>
  <dcterms:modified xsi:type="dcterms:W3CDTF">2017-07-18T02:43:00Z</dcterms:modified>
</cp:coreProperties>
</file>